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975B" w14:textId="77777777" w:rsidR="00F81236" w:rsidRPr="00F81236" w:rsidRDefault="00F81236" w:rsidP="00F8123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Hlk73805806"/>
      <w:r w:rsidRPr="00F81236">
        <w:rPr>
          <w:rFonts w:eastAsia="Calibri"/>
          <w:b/>
          <w:bCs/>
          <w:sz w:val="28"/>
          <w:szCs w:val="28"/>
          <w:lang w:eastAsia="en-US"/>
        </w:rPr>
        <w:t>Приложение В</w:t>
      </w:r>
    </w:p>
    <w:p w14:paraId="061D628B" w14:textId="77777777" w:rsidR="00F81236" w:rsidRPr="00F81236" w:rsidRDefault="00F81236" w:rsidP="00F81236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F81236">
        <w:rPr>
          <w:rFonts w:eastAsia="Calibri"/>
          <w:bCs/>
          <w:sz w:val="28"/>
          <w:szCs w:val="28"/>
          <w:lang w:eastAsia="en-US"/>
        </w:rPr>
        <w:t>(обязательное)</w:t>
      </w:r>
    </w:p>
    <w:p w14:paraId="305A11DD" w14:textId="77777777" w:rsidR="00F81236" w:rsidRPr="00F81236" w:rsidRDefault="00F81236" w:rsidP="00F81236">
      <w:pPr>
        <w:jc w:val="center"/>
        <w:rPr>
          <w:rFonts w:eastAsia="Calibri"/>
          <w:bCs/>
          <w:sz w:val="28"/>
          <w:szCs w:val="28"/>
          <w:lang w:eastAsia="en-US"/>
        </w:rPr>
      </w:pPr>
    </w:p>
    <w:p w14:paraId="0A6C1AF0" w14:textId="77777777" w:rsidR="00F81236" w:rsidRPr="00F81236" w:rsidRDefault="00F81236" w:rsidP="00F8123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81236">
        <w:rPr>
          <w:rFonts w:eastAsia="Calibri"/>
          <w:b/>
          <w:bCs/>
          <w:sz w:val="28"/>
          <w:szCs w:val="28"/>
          <w:lang w:eastAsia="en-US"/>
        </w:rPr>
        <w:t>Пример оформления содержания</w:t>
      </w:r>
    </w:p>
    <w:p w14:paraId="70521FE2" w14:textId="77777777" w:rsidR="00F81236" w:rsidRPr="00F81236" w:rsidRDefault="00F81236" w:rsidP="00F81236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F81236" w:rsidRPr="00F81236" w14:paraId="56D1DDA7" w14:textId="77777777" w:rsidTr="0033156F">
        <w:tc>
          <w:tcPr>
            <w:tcW w:w="9571" w:type="dxa"/>
          </w:tcPr>
          <w:p w14:paraId="199E11DF" w14:textId="77777777" w:rsidR="00F81236" w:rsidRPr="00F81236" w:rsidRDefault="00F81236" w:rsidP="00F8123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81236">
              <w:rPr>
                <w:rFonts w:eastAsia="Calibri"/>
                <w:b/>
                <w:sz w:val="28"/>
                <w:szCs w:val="28"/>
                <w:lang w:eastAsia="en-US"/>
              </w:rPr>
              <w:t>Содержание</w:t>
            </w:r>
          </w:p>
          <w:p w14:paraId="602059B9" w14:textId="77777777" w:rsidR="00F81236" w:rsidRPr="00F81236" w:rsidRDefault="00F81236" w:rsidP="00F81236">
            <w:pPr>
              <w:ind w:firstLine="709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tbl>
            <w:tblPr>
              <w:tblW w:w="8204" w:type="dxa"/>
              <w:tblLook w:val="04A0" w:firstRow="1" w:lastRow="0" w:firstColumn="1" w:lastColumn="0" w:noHBand="0" w:noVBand="1"/>
            </w:tblPr>
            <w:tblGrid>
              <w:gridCol w:w="579"/>
              <w:gridCol w:w="6986"/>
              <w:gridCol w:w="639"/>
            </w:tblGrid>
            <w:tr w:rsidR="00F81236" w:rsidRPr="00F81236" w14:paraId="6A9112DB" w14:textId="77777777" w:rsidTr="0033156F">
              <w:trPr>
                <w:trHeight w:val="197"/>
              </w:trPr>
              <w:tc>
                <w:tcPr>
                  <w:tcW w:w="579" w:type="dxa"/>
                </w:tcPr>
                <w:p w14:paraId="541EF382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986" w:type="dxa"/>
                </w:tcPr>
                <w:p w14:paraId="4270B23F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Введение</w:t>
                  </w:r>
                </w:p>
              </w:tc>
              <w:tc>
                <w:tcPr>
                  <w:tcW w:w="639" w:type="dxa"/>
                </w:tcPr>
                <w:p w14:paraId="7872E390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</w:tr>
            <w:tr w:rsidR="00F81236" w:rsidRPr="00F81236" w14:paraId="1BBF93E8" w14:textId="77777777" w:rsidTr="0033156F">
              <w:trPr>
                <w:trHeight w:val="186"/>
              </w:trPr>
              <w:tc>
                <w:tcPr>
                  <w:tcW w:w="579" w:type="dxa"/>
                </w:tcPr>
                <w:p w14:paraId="5A8D4C06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6986" w:type="dxa"/>
                </w:tcPr>
                <w:p w14:paraId="79AA74AB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Исследовательский раздел </w:t>
                  </w:r>
                </w:p>
              </w:tc>
              <w:tc>
                <w:tcPr>
                  <w:tcW w:w="639" w:type="dxa"/>
                </w:tcPr>
                <w:p w14:paraId="1B4AB2F1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</w:tr>
            <w:tr w:rsidR="00F81236" w:rsidRPr="00F81236" w14:paraId="771EDEEB" w14:textId="77777777" w:rsidTr="0033156F">
              <w:trPr>
                <w:trHeight w:val="186"/>
              </w:trPr>
              <w:tc>
                <w:tcPr>
                  <w:tcW w:w="579" w:type="dxa"/>
                </w:tcPr>
                <w:p w14:paraId="1F99E248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1.1</w:t>
                  </w:r>
                </w:p>
              </w:tc>
              <w:tc>
                <w:tcPr>
                  <w:tcW w:w="6986" w:type="dxa"/>
                </w:tcPr>
                <w:p w14:paraId="6D8AA411" w14:textId="77777777" w:rsidR="00F81236" w:rsidRPr="00F81236" w:rsidRDefault="00F81236" w:rsidP="00F81236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Характеристика дизайн-концепции проекта</w:t>
                  </w:r>
                </w:p>
              </w:tc>
              <w:tc>
                <w:tcPr>
                  <w:tcW w:w="639" w:type="dxa"/>
                </w:tcPr>
                <w:p w14:paraId="7AC51E0D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</w:tr>
            <w:tr w:rsidR="00F81236" w:rsidRPr="00F81236" w14:paraId="19C3AAAC" w14:textId="77777777" w:rsidTr="0033156F">
              <w:trPr>
                <w:trHeight w:val="186"/>
              </w:trPr>
              <w:tc>
                <w:tcPr>
                  <w:tcW w:w="579" w:type="dxa"/>
                </w:tcPr>
                <w:p w14:paraId="765AC37F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1.2</w:t>
                  </w:r>
                </w:p>
              </w:tc>
              <w:tc>
                <w:tcPr>
                  <w:tcW w:w="6986" w:type="dxa"/>
                </w:tcPr>
                <w:p w14:paraId="130ACF28" w14:textId="77777777" w:rsidR="00F81236" w:rsidRPr="00F81236" w:rsidRDefault="00F81236" w:rsidP="00F81236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Результаты исследования проектной ситуации</w:t>
                  </w:r>
                </w:p>
              </w:tc>
              <w:tc>
                <w:tcPr>
                  <w:tcW w:w="639" w:type="dxa"/>
                </w:tcPr>
                <w:p w14:paraId="20B9FA4A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</w:tr>
            <w:tr w:rsidR="00F81236" w:rsidRPr="00F81236" w14:paraId="2870C04A" w14:textId="77777777" w:rsidTr="0033156F">
              <w:trPr>
                <w:trHeight w:val="197"/>
              </w:trPr>
              <w:tc>
                <w:tcPr>
                  <w:tcW w:w="579" w:type="dxa"/>
                </w:tcPr>
                <w:p w14:paraId="02774E66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1.3</w:t>
                  </w:r>
                </w:p>
              </w:tc>
              <w:tc>
                <w:tcPr>
                  <w:tcW w:w="6986" w:type="dxa"/>
                </w:tcPr>
                <w:p w14:paraId="36073E3A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Выводы исследования проектной ситуации </w:t>
                  </w:r>
                </w:p>
              </w:tc>
              <w:tc>
                <w:tcPr>
                  <w:tcW w:w="639" w:type="dxa"/>
                </w:tcPr>
                <w:p w14:paraId="4EEB0021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</w:tr>
            <w:tr w:rsidR="00F81236" w:rsidRPr="00F81236" w14:paraId="4E2B73F3" w14:textId="77777777" w:rsidTr="0033156F">
              <w:trPr>
                <w:trHeight w:val="186"/>
              </w:trPr>
              <w:tc>
                <w:tcPr>
                  <w:tcW w:w="579" w:type="dxa"/>
                </w:tcPr>
                <w:p w14:paraId="088DA99B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6986" w:type="dxa"/>
                </w:tcPr>
                <w:p w14:paraId="3DB0672A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Конструирование объектов дизайна</w:t>
                  </w:r>
                </w:p>
              </w:tc>
              <w:tc>
                <w:tcPr>
                  <w:tcW w:w="639" w:type="dxa"/>
                </w:tcPr>
                <w:p w14:paraId="33729784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10</w:t>
                  </w:r>
                </w:p>
              </w:tc>
            </w:tr>
            <w:tr w:rsidR="00F81236" w:rsidRPr="00F81236" w14:paraId="69CA77C1" w14:textId="77777777" w:rsidTr="0033156F">
              <w:trPr>
                <w:trHeight w:val="373"/>
              </w:trPr>
              <w:tc>
                <w:tcPr>
                  <w:tcW w:w="579" w:type="dxa"/>
                </w:tcPr>
                <w:p w14:paraId="740C18AD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2.1</w:t>
                  </w:r>
                </w:p>
              </w:tc>
              <w:tc>
                <w:tcPr>
                  <w:tcW w:w="6986" w:type="dxa"/>
                </w:tcPr>
                <w:p w14:paraId="0F1B982A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Разработка проектного предложения (дизайнерского решения)</w:t>
                  </w:r>
                </w:p>
              </w:tc>
              <w:tc>
                <w:tcPr>
                  <w:tcW w:w="639" w:type="dxa"/>
                </w:tcPr>
                <w:p w14:paraId="30A94BB7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16</w:t>
                  </w:r>
                </w:p>
              </w:tc>
            </w:tr>
            <w:tr w:rsidR="00F81236" w:rsidRPr="00F81236" w14:paraId="4DD6DEDB" w14:textId="77777777" w:rsidTr="0033156F">
              <w:trPr>
                <w:trHeight w:val="384"/>
              </w:trPr>
              <w:tc>
                <w:tcPr>
                  <w:tcW w:w="579" w:type="dxa"/>
                </w:tcPr>
                <w:p w14:paraId="176123DF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2.2</w:t>
                  </w:r>
                </w:p>
              </w:tc>
              <w:tc>
                <w:tcPr>
                  <w:tcW w:w="6986" w:type="dxa"/>
                </w:tcPr>
                <w:p w14:paraId="04A9E60D" w14:textId="77777777" w:rsidR="00F81236" w:rsidRPr="00F81236" w:rsidRDefault="00F81236" w:rsidP="00F81236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Сущность и определение художественно-конструкторского формообразования</w:t>
                  </w: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639" w:type="dxa"/>
                </w:tcPr>
                <w:p w14:paraId="04EB3181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23</w:t>
                  </w:r>
                </w:p>
              </w:tc>
            </w:tr>
            <w:tr w:rsidR="00F81236" w:rsidRPr="00F81236" w14:paraId="64B95396" w14:textId="77777777" w:rsidTr="0033156F">
              <w:trPr>
                <w:trHeight w:val="186"/>
              </w:trPr>
              <w:tc>
                <w:tcPr>
                  <w:tcW w:w="579" w:type="dxa"/>
                </w:tcPr>
                <w:p w14:paraId="47304BDA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2.3</w:t>
                  </w:r>
                </w:p>
              </w:tc>
              <w:tc>
                <w:tcPr>
                  <w:tcW w:w="6986" w:type="dxa"/>
                </w:tcPr>
                <w:p w14:paraId="22DAD14C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Представление о форме</w:t>
                  </w:r>
                </w:p>
              </w:tc>
              <w:tc>
                <w:tcPr>
                  <w:tcW w:w="639" w:type="dxa"/>
                </w:tcPr>
                <w:p w14:paraId="3F9C280D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23</w:t>
                  </w:r>
                </w:p>
              </w:tc>
            </w:tr>
            <w:tr w:rsidR="00F81236" w:rsidRPr="00F81236" w14:paraId="707D5876" w14:textId="77777777" w:rsidTr="0033156F">
              <w:trPr>
                <w:trHeight w:val="186"/>
              </w:trPr>
              <w:tc>
                <w:tcPr>
                  <w:tcW w:w="579" w:type="dxa"/>
                </w:tcPr>
                <w:p w14:paraId="34C88BAB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986" w:type="dxa"/>
                </w:tcPr>
                <w:p w14:paraId="0CA2E15C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pacing w:val="-1"/>
                      <w:sz w:val="28"/>
                      <w:szCs w:val="28"/>
                      <w:lang w:eastAsia="en-US"/>
                    </w:rPr>
                    <w:t>Последовательное создание изделия</w:t>
                  </w:r>
                </w:p>
              </w:tc>
              <w:tc>
                <w:tcPr>
                  <w:tcW w:w="639" w:type="dxa"/>
                </w:tcPr>
                <w:p w14:paraId="5FAC4FC6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33</w:t>
                  </w:r>
                </w:p>
              </w:tc>
            </w:tr>
            <w:tr w:rsidR="00F81236" w:rsidRPr="00F81236" w14:paraId="2D913182" w14:textId="77777777" w:rsidTr="0033156F">
              <w:trPr>
                <w:trHeight w:val="186"/>
              </w:trPr>
              <w:tc>
                <w:tcPr>
                  <w:tcW w:w="579" w:type="dxa"/>
                </w:tcPr>
                <w:p w14:paraId="13B79889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2.4</w:t>
                  </w:r>
                </w:p>
              </w:tc>
              <w:tc>
                <w:tcPr>
                  <w:tcW w:w="6986" w:type="dxa"/>
                </w:tcPr>
                <w:p w14:paraId="05638861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Характеристика натурного состояния объекта</w:t>
                  </w:r>
                </w:p>
              </w:tc>
              <w:tc>
                <w:tcPr>
                  <w:tcW w:w="639" w:type="dxa"/>
                </w:tcPr>
                <w:p w14:paraId="5673A516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53</w:t>
                  </w:r>
                </w:p>
              </w:tc>
            </w:tr>
            <w:tr w:rsidR="00F81236" w:rsidRPr="00F81236" w14:paraId="28C324F5" w14:textId="77777777" w:rsidTr="0033156F">
              <w:trPr>
                <w:trHeight w:val="197"/>
              </w:trPr>
              <w:tc>
                <w:tcPr>
                  <w:tcW w:w="579" w:type="dxa"/>
                </w:tcPr>
                <w:p w14:paraId="36250D03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6986" w:type="dxa"/>
                </w:tcPr>
                <w:p w14:paraId="4670FC30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Экономическая часть</w:t>
                  </w:r>
                </w:p>
              </w:tc>
              <w:tc>
                <w:tcPr>
                  <w:tcW w:w="639" w:type="dxa"/>
                </w:tcPr>
                <w:p w14:paraId="77879DF1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81236" w:rsidRPr="00F81236" w14:paraId="2116B89D" w14:textId="77777777" w:rsidTr="0033156F">
              <w:trPr>
                <w:trHeight w:val="186"/>
              </w:trPr>
              <w:tc>
                <w:tcPr>
                  <w:tcW w:w="579" w:type="dxa"/>
                </w:tcPr>
                <w:p w14:paraId="616D8EF6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3.1</w:t>
                  </w:r>
                </w:p>
              </w:tc>
              <w:tc>
                <w:tcPr>
                  <w:tcW w:w="6986" w:type="dxa"/>
                </w:tcPr>
                <w:p w14:paraId="431269E7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Основы определения сметной стоимости объекта</w:t>
                  </w:r>
                </w:p>
              </w:tc>
              <w:tc>
                <w:tcPr>
                  <w:tcW w:w="639" w:type="dxa"/>
                </w:tcPr>
                <w:p w14:paraId="3475AA65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56</w:t>
                  </w:r>
                </w:p>
              </w:tc>
            </w:tr>
            <w:tr w:rsidR="00F81236" w:rsidRPr="00F81236" w14:paraId="13F1DD53" w14:textId="77777777" w:rsidTr="0033156F">
              <w:trPr>
                <w:trHeight w:val="373"/>
              </w:trPr>
              <w:tc>
                <w:tcPr>
                  <w:tcW w:w="579" w:type="dxa"/>
                </w:tcPr>
                <w:p w14:paraId="7FB5234B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3.2</w:t>
                  </w:r>
                </w:p>
              </w:tc>
              <w:tc>
                <w:tcPr>
                  <w:tcW w:w="6986" w:type="dxa"/>
                </w:tcPr>
                <w:p w14:paraId="6317E04A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Расчет сметной стоимости на стадии технико-экономического обоснования</w:t>
                  </w:r>
                </w:p>
              </w:tc>
              <w:tc>
                <w:tcPr>
                  <w:tcW w:w="639" w:type="dxa"/>
                </w:tcPr>
                <w:p w14:paraId="26047464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58</w:t>
                  </w:r>
                </w:p>
              </w:tc>
            </w:tr>
            <w:tr w:rsidR="00F81236" w:rsidRPr="00F81236" w14:paraId="2F84F3BE" w14:textId="77777777" w:rsidTr="0033156F">
              <w:trPr>
                <w:trHeight w:val="186"/>
              </w:trPr>
              <w:tc>
                <w:tcPr>
                  <w:tcW w:w="579" w:type="dxa"/>
                </w:tcPr>
                <w:p w14:paraId="40C46715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6986" w:type="dxa"/>
                </w:tcPr>
                <w:p w14:paraId="49B377BB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Акустика и светотехника</w:t>
                  </w:r>
                </w:p>
              </w:tc>
              <w:tc>
                <w:tcPr>
                  <w:tcW w:w="639" w:type="dxa"/>
                </w:tcPr>
                <w:p w14:paraId="05051861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58</w:t>
                  </w:r>
                </w:p>
              </w:tc>
            </w:tr>
            <w:tr w:rsidR="00F81236" w:rsidRPr="00F81236" w14:paraId="2E8AC94E" w14:textId="77777777" w:rsidTr="0033156F">
              <w:trPr>
                <w:trHeight w:val="197"/>
              </w:trPr>
              <w:tc>
                <w:tcPr>
                  <w:tcW w:w="579" w:type="dxa"/>
                </w:tcPr>
                <w:p w14:paraId="1A8783D6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4.1</w:t>
                  </w:r>
                </w:p>
              </w:tc>
              <w:tc>
                <w:tcPr>
                  <w:tcW w:w="6986" w:type="dxa"/>
                </w:tcPr>
                <w:p w14:paraId="5BD96AFA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Определение общей площади световых установок</w:t>
                  </w:r>
                </w:p>
              </w:tc>
              <w:tc>
                <w:tcPr>
                  <w:tcW w:w="639" w:type="dxa"/>
                </w:tcPr>
                <w:p w14:paraId="3EE9E88A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59</w:t>
                  </w:r>
                </w:p>
              </w:tc>
            </w:tr>
            <w:tr w:rsidR="00F81236" w:rsidRPr="00F81236" w14:paraId="7F0A6824" w14:textId="77777777" w:rsidTr="0033156F">
              <w:trPr>
                <w:trHeight w:val="186"/>
              </w:trPr>
              <w:tc>
                <w:tcPr>
                  <w:tcW w:w="579" w:type="dxa"/>
                </w:tcPr>
                <w:p w14:paraId="1D5980A4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4.2</w:t>
                  </w:r>
                </w:p>
              </w:tc>
              <w:tc>
                <w:tcPr>
                  <w:tcW w:w="6986" w:type="dxa"/>
                </w:tcPr>
                <w:p w14:paraId="0DA8DC1D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Расчет естественного освещения в помещении</w:t>
                  </w:r>
                </w:p>
              </w:tc>
              <w:tc>
                <w:tcPr>
                  <w:tcW w:w="639" w:type="dxa"/>
                </w:tcPr>
                <w:p w14:paraId="2210F16B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61</w:t>
                  </w:r>
                </w:p>
              </w:tc>
            </w:tr>
            <w:tr w:rsidR="00F81236" w:rsidRPr="00F81236" w14:paraId="3D5D2DE8" w14:textId="77777777" w:rsidTr="0033156F">
              <w:trPr>
                <w:trHeight w:val="186"/>
              </w:trPr>
              <w:tc>
                <w:tcPr>
                  <w:tcW w:w="579" w:type="dxa"/>
                </w:tcPr>
                <w:p w14:paraId="4D4A17DA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4.3</w:t>
                  </w:r>
                </w:p>
              </w:tc>
              <w:tc>
                <w:tcPr>
                  <w:tcW w:w="6986" w:type="dxa"/>
                </w:tcPr>
                <w:p w14:paraId="2E81D9E4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Акустика помещений мастерских студии</w:t>
                  </w:r>
                </w:p>
              </w:tc>
              <w:tc>
                <w:tcPr>
                  <w:tcW w:w="639" w:type="dxa"/>
                </w:tcPr>
                <w:p w14:paraId="4690D58C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64</w:t>
                  </w:r>
                </w:p>
              </w:tc>
            </w:tr>
            <w:tr w:rsidR="00F81236" w:rsidRPr="00F81236" w14:paraId="6090AC75" w14:textId="77777777" w:rsidTr="0033156F">
              <w:trPr>
                <w:trHeight w:val="186"/>
              </w:trPr>
              <w:tc>
                <w:tcPr>
                  <w:tcW w:w="579" w:type="dxa"/>
                </w:tcPr>
                <w:p w14:paraId="3AB6F326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4.4</w:t>
                  </w:r>
                </w:p>
              </w:tc>
              <w:tc>
                <w:tcPr>
                  <w:tcW w:w="6986" w:type="dxa"/>
                </w:tcPr>
                <w:p w14:paraId="179AD8CA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Гелиоосветительные установки</w:t>
                  </w:r>
                </w:p>
              </w:tc>
              <w:tc>
                <w:tcPr>
                  <w:tcW w:w="639" w:type="dxa"/>
                </w:tcPr>
                <w:p w14:paraId="2A7B8B03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67</w:t>
                  </w:r>
                </w:p>
              </w:tc>
            </w:tr>
            <w:tr w:rsidR="00F81236" w:rsidRPr="00F81236" w14:paraId="1D763707" w14:textId="77777777" w:rsidTr="0033156F">
              <w:trPr>
                <w:trHeight w:val="186"/>
              </w:trPr>
              <w:tc>
                <w:tcPr>
                  <w:tcW w:w="579" w:type="dxa"/>
                </w:tcPr>
                <w:p w14:paraId="2934F174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6986" w:type="dxa"/>
                </w:tcPr>
                <w:p w14:paraId="6F1FA6A9" w14:textId="77777777" w:rsidR="00F81236" w:rsidRPr="00F81236" w:rsidRDefault="00F81236" w:rsidP="00F81236">
                  <w:pPr>
                    <w:ind w:firstLine="34"/>
                    <w:jc w:val="both"/>
                  </w:pPr>
                  <w:r w:rsidRPr="00F81236">
                    <w:rPr>
                      <w:sz w:val="28"/>
                    </w:rPr>
                    <w:t>Охрана труда и техника безопасности</w:t>
                  </w:r>
                </w:p>
              </w:tc>
              <w:tc>
                <w:tcPr>
                  <w:tcW w:w="639" w:type="dxa"/>
                </w:tcPr>
                <w:p w14:paraId="2C499217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67</w:t>
                  </w:r>
                </w:p>
              </w:tc>
            </w:tr>
            <w:tr w:rsidR="00F81236" w:rsidRPr="00F81236" w14:paraId="2D05C037" w14:textId="77777777" w:rsidTr="0033156F">
              <w:trPr>
                <w:trHeight w:val="384"/>
              </w:trPr>
              <w:tc>
                <w:tcPr>
                  <w:tcW w:w="579" w:type="dxa"/>
                </w:tcPr>
                <w:p w14:paraId="5B29C3A2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5.1</w:t>
                  </w:r>
                </w:p>
              </w:tc>
              <w:tc>
                <w:tcPr>
                  <w:tcW w:w="6986" w:type="dxa"/>
                </w:tcPr>
                <w:p w14:paraId="6C43119D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Расчет условий для организаций безопасных и безвредных условий </w:t>
                  </w:r>
                </w:p>
              </w:tc>
              <w:tc>
                <w:tcPr>
                  <w:tcW w:w="639" w:type="dxa"/>
                </w:tcPr>
                <w:p w14:paraId="6407A639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1480D205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70</w:t>
                  </w:r>
                </w:p>
              </w:tc>
            </w:tr>
            <w:tr w:rsidR="00F81236" w:rsidRPr="00F81236" w14:paraId="0A8DD566" w14:textId="77777777" w:rsidTr="0033156F">
              <w:trPr>
                <w:trHeight w:val="186"/>
              </w:trPr>
              <w:tc>
                <w:tcPr>
                  <w:tcW w:w="579" w:type="dxa"/>
                </w:tcPr>
                <w:p w14:paraId="50ABD2E0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5.2</w:t>
                  </w:r>
                </w:p>
              </w:tc>
              <w:tc>
                <w:tcPr>
                  <w:tcW w:w="6986" w:type="dxa"/>
                </w:tcPr>
                <w:p w14:paraId="6AC5AD7E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Описание конкретных методов охраны труда</w:t>
                  </w:r>
                </w:p>
              </w:tc>
              <w:tc>
                <w:tcPr>
                  <w:tcW w:w="639" w:type="dxa"/>
                </w:tcPr>
                <w:p w14:paraId="3C9DBDF9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72</w:t>
                  </w:r>
                </w:p>
              </w:tc>
            </w:tr>
            <w:tr w:rsidR="00F81236" w:rsidRPr="00F81236" w14:paraId="373BD1F3" w14:textId="77777777" w:rsidTr="0033156F">
              <w:trPr>
                <w:trHeight w:val="186"/>
              </w:trPr>
              <w:tc>
                <w:tcPr>
                  <w:tcW w:w="579" w:type="dxa"/>
                </w:tcPr>
                <w:p w14:paraId="7E4058A8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5.3</w:t>
                  </w:r>
                </w:p>
              </w:tc>
              <w:tc>
                <w:tcPr>
                  <w:tcW w:w="6986" w:type="dxa"/>
                </w:tcPr>
                <w:p w14:paraId="0596247D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Охрана труда и окружающей среды</w:t>
                  </w:r>
                </w:p>
              </w:tc>
              <w:tc>
                <w:tcPr>
                  <w:tcW w:w="639" w:type="dxa"/>
                </w:tcPr>
                <w:p w14:paraId="6C0281D6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72</w:t>
                  </w:r>
                </w:p>
              </w:tc>
            </w:tr>
            <w:tr w:rsidR="00F81236" w:rsidRPr="00F81236" w14:paraId="57802C77" w14:textId="77777777" w:rsidTr="0033156F">
              <w:trPr>
                <w:trHeight w:val="197"/>
              </w:trPr>
              <w:tc>
                <w:tcPr>
                  <w:tcW w:w="579" w:type="dxa"/>
                </w:tcPr>
                <w:p w14:paraId="0CF21DA3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5.4</w:t>
                  </w:r>
                </w:p>
              </w:tc>
              <w:tc>
                <w:tcPr>
                  <w:tcW w:w="6986" w:type="dxa"/>
                </w:tcPr>
                <w:p w14:paraId="3F67BF32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Эстетика на производстве</w:t>
                  </w:r>
                </w:p>
              </w:tc>
              <w:tc>
                <w:tcPr>
                  <w:tcW w:w="639" w:type="dxa"/>
                </w:tcPr>
                <w:p w14:paraId="0A1EB7DC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75</w:t>
                  </w:r>
                </w:p>
              </w:tc>
            </w:tr>
            <w:tr w:rsidR="00F81236" w:rsidRPr="00F81236" w14:paraId="4810969A" w14:textId="77777777" w:rsidTr="0033156F">
              <w:trPr>
                <w:trHeight w:val="186"/>
              </w:trPr>
              <w:tc>
                <w:tcPr>
                  <w:tcW w:w="579" w:type="dxa"/>
                </w:tcPr>
                <w:p w14:paraId="6B36BE40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6.2</w:t>
                  </w:r>
                </w:p>
              </w:tc>
              <w:tc>
                <w:tcPr>
                  <w:tcW w:w="6986" w:type="dxa"/>
                </w:tcPr>
                <w:p w14:paraId="2E2D821B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Средства пожаротушения</w:t>
                  </w:r>
                </w:p>
              </w:tc>
              <w:tc>
                <w:tcPr>
                  <w:tcW w:w="639" w:type="dxa"/>
                </w:tcPr>
                <w:p w14:paraId="22E50C2B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78</w:t>
                  </w:r>
                </w:p>
              </w:tc>
            </w:tr>
            <w:tr w:rsidR="00F81236" w:rsidRPr="00F81236" w14:paraId="0FB03603" w14:textId="77777777" w:rsidTr="0033156F">
              <w:trPr>
                <w:trHeight w:val="186"/>
              </w:trPr>
              <w:tc>
                <w:tcPr>
                  <w:tcW w:w="579" w:type="dxa"/>
                </w:tcPr>
                <w:p w14:paraId="3F6E68A3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986" w:type="dxa"/>
                </w:tcPr>
                <w:p w14:paraId="09B11520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Заключение</w:t>
                  </w:r>
                </w:p>
              </w:tc>
              <w:tc>
                <w:tcPr>
                  <w:tcW w:w="639" w:type="dxa"/>
                </w:tcPr>
                <w:p w14:paraId="69843348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85</w:t>
                  </w:r>
                </w:p>
              </w:tc>
            </w:tr>
            <w:tr w:rsidR="00F81236" w:rsidRPr="00F81236" w14:paraId="662FAD1F" w14:textId="77777777" w:rsidTr="0033156F">
              <w:trPr>
                <w:trHeight w:val="186"/>
              </w:trPr>
              <w:tc>
                <w:tcPr>
                  <w:tcW w:w="579" w:type="dxa"/>
                </w:tcPr>
                <w:p w14:paraId="7614D74B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986" w:type="dxa"/>
                </w:tcPr>
                <w:p w14:paraId="18946005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Список использованных источников</w:t>
                  </w:r>
                </w:p>
              </w:tc>
              <w:tc>
                <w:tcPr>
                  <w:tcW w:w="639" w:type="dxa"/>
                </w:tcPr>
                <w:p w14:paraId="0F345864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88</w:t>
                  </w:r>
                </w:p>
              </w:tc>
            </w:tr>
            <w:tr w:rsidR="00F81236" w:rsidRPr="00F81236" w14:paraId="411BEB14" w14:textId="77777777" w:rsidTr="0033156F">
              <w:trPr>
                <w:trHeight w:val="186"/>
              </w:trPr>
              <w:tc>
                <w:tcPr>
                  <w:tcW w:w="579" w:type="dxa"/>
                </w:tcPr>
                <w:p w14:paraId="4E117253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986" w:type="dxa"/>
                </w:tcPr>
                <w:p w14:paraId="0E5BC1DB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Приложение А  Эскизные проработки</w:t>
                  </w:r>
                </w:p>
              </w:tc>
              <w:tc>
                <w:tcPr>
                  <w:tcW w:w="639" w:type="dxa"/>
                </w:tcPr>
                <w:p w14:paraId="7128B104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89</w:t>
                  </w:r>
                </w:p>
              </w:tc>
            </w:tr>
            <w:tr w:rsidR="00F81236" w:rsidRPr="00F81236" w14:paraId="78937907" w14:textId="77777777" w:rsidTr="0033156F">
              <w:trPr>
                <w:trHeight w:val="197"/>
              </w:trPr>
              <w:tc>
                <w:tcPr>
                  <w:tcW w:w="579" w:type="dxa"/>
                </w:tcPr>
                <w:p w14:paraId="67162538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986" w:type="dxa"/>
                </w:tcPr>
                <w:p w14:paraId="579ED612" w14:textId="77777777" w:rsidR="00F81236" w:rsidRPr="00F81236" w:rsidRDefault="00F81236" w:rsidP="00F81236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Приложение Б  Графическая часть</w:t>
                  </w:r>
                </w:p>
              </w:tc>
              <w:tc>
                <w:tcPr>
                  <w:tcW w:w="639" w:type="dxa"/>
                </w:tcPr>
                <w:p w14:paraId="03874CA1" w14:textId="77777777" w:rsidR="00F81236" w:rsidRPr="00F81236" w:rsidRDefault="00F81236" w:rsidP="00F81236">
                  <w:pPr>
                    <w:jc w:val="righ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81236">
                    <w:rPr>
                      <w:rFonts w:eastAsia="Calibri"/>
                      <w:sz w:val="28"/>
                      <w:szCs w:val="28"/>
                      <w:lang w:eastAsia="en-US"/>
                    </w:rPr>
                    <w:t>90</w:t>
                  </w:r>
                </w:p>
              </w:tc>
            </w:tr>
          </w:tbl>
          <w:p w14:paraId="4C96F8C1" w14:textId="77777777" w:rsidR="00F81236" w:rsidRPr="00F81236" w:rsidRDefault="00F81236" w:rsidP="00F8123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bookmarkEnd w:id="0"/>
    </w:tbl>
    <w:p w14:paraId="002BB184" w14:textId="395697DF" w:rsidR="007C6372" w:rsidRPr="00F81236" w:rsidRDefault="007C6372" w:rsidP="00F81236"/>
    <w:sectPr w:rsidR="007C6372" w:rsidRPr="00F81236" w:rsidSect="00A50E04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04"/>
    <w:rsid w:val="000575F0"/>
    <w:rsid w:val="003D6111"/>
    <w:rsid w:val="00596133"/>
    <w:rsid w:val="007C6372"/>
    <w:rsid w:val="00A50E04"/>
    <w:rsid w:val="00E80673"/>
    <w:rsid w:val="00F8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2A75"/>
  <w15:chartTrackingRefBased/>
  <w15:docId w15:val="{E04E9A4D-0868-4D79-A015-EDF2D5F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qFormat/>
    <w:rsid w:val="00A50E04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a3">
    <w:name w:val="No Spacing"/>
    <w:uiPriority w:val="1"/>
    <w:qFormat/>
    <w:rsid w:val="00A50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 G.</dc:creator>
  <cp:keywords/>
  <dc:description/>
  <cp:lastModifiedBy>Valentine G.</cp:lastModifiedBy>
  <cp:revision>3</cp:revision>
  <dcterms:created xsi:type="dcterms:W3CDTF">2021-06-05T11:16:00Z</dcterms:created>
  <dcterms:modified xsi:type="dcterms:W3CDTF">2021-06-05T11:19:00Z</dcterms:modified>
</cp:coreProperties>
</file>